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8A13" w14:textId="77777777" w:rsidR="00452D99" w:rsidRPr="0094635E" w:rsidRDefault="00452D99" w:rsidP="00642AD0">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Business Continuity Plan (BCP) Overview</w:t>
      </w:r>
    </w:p>
    <w:p w14:paraId="64DBCF6B" w14:textId="77777777" w:rsidR="00452D99" w:rsidRPr="0094635E" w:rsidRDefault="00452D9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Introduction</w:t>
      </w:r>
    </w:p>
    <w:p w14:paraId="5FB137E0" w14:textId="77777777" w:rsidR="00452D99" w:rsidRPr="0094635E" w:rsidRDefault="00452D9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Policy</w:t>
      </w:r>
    </w:p>
    <w:p w14:paraId="2CB97DD1" w14:textId="77777777" w:rsidR="00452D99" w:rsidRPr="0094635E" w:rsidRDefault="00452D9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Objective</w:t>
      </w:r>
    </w:p>
    <w:p w14:paraId="631C94EA" w14:textId="77777777" w:rsidR="00452D99" w:rsidRPr="0094635E" w:rsidRDefault="00452D9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Assumptions</w:t>
      </w:r>
    </w:p>
    <w:p w14:paraId="5A89B49D" w14:textId="77777777" w:rsidR="00452D99" w:rsidRPr="0094635E" w:rsidRDefault="00452D9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Scope</w:t>
      </w:r>
    </w:p>
    <w:p w14:paraId="6FE2E28B" w14:textId="77777777" w:rsidR="00056300" w:rsidRPr="0094635E" w:rsidRDefault="008119D8" w:rsidP="00642AD0">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 xml:space="preserve">Business Continuity Plan </w:t>
      </w:r>
      <w:r w:rsidR="00452D99" w:rsidRPr="0094635E">
        <w:rPr>
          <w:rFonts w:ascii="Arial" w:hAnsi="Arial"/>
        </w:rPr>
        <w:t xml:space="preserve">(BCP) </w:t>
      </w:r>
      <w:r w:rsidRPr="0094635E">
        <w:rPr>
          <w:rFonts w:ascii="Arial" w:hAnsi="Arial"/>
        </w:rPr>
        <w:t>Activation Information</w:t>
      </w:r>
    </w:p>
    <w:p w14:paraId="6E19E3D5" w14:textId="77777777" w:rsidR="00DA4AB8" w:rsidRPr="0094635E" w:rsidRDefault="00DA4AB8" w:rsidP="00642AD0">
      <w:pPr>
        <w:pStyle w:val="DefaultBullet"/>
        <w:numPr>
          <w:ilvl w:val="1"/>
          <w:numId w:val="2"/>
        </w:numPr>
        <w:tabs>
          <w:tab w:val="clear" w:pos="792"/>
          <w:tab w:val="num" w:pos="990"/>
        </w:tabs>
        <w:ind w:left="990" w:hanging="360"/>
        <w:rPr>
          <w:rFonts w:ascii="Arial" w:hAnsi="Arial"/>
        </w:rPr>
      </w:pPr>
      <w:r w:rsidRPr="0094635E">
        <w:rPr>
          <w:rFonts w:ascii="Arial" w:hAnsi="Arial"/>
        </w:rPr>
        <w:t>Activation Process</w:t>
      </w:r>
    </w:p>
    <w:p w14:paraId="72464D99" w14:textId="77777777" w:rsidR="008119D8" w:rsidRPr="0094635E" w:rsidRDefault="008119D8" w:rsidP="001D71DF">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Activation Process Flow</w:t>
      </w:r>
    </w:p>
    <w:p w14:paraId="0E1BE417" w14:textId="77777777" w:rsidR="008119D8" w:rsidRPr="0094635E" w:rsidRDefault="008119D8" w:rsidP="001D71DF">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Activation Guidelines</w:t>
      </w:r>
    </w:p>
    <w:p w14:paraId="5F0A036C" w14:textId="77777777" w:rsidR="008119D8" w:rsidRPr="0094635E" w:rsidRDefault="00452D99" w:rsidP="0094635E">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 xml:space="preserve">BCP </w:t>
      </w:r>
      <w:r w:rsidR="008119D8" w:rsidRPr="0094635E">
        <w:rPr>
          <w:rFonts w:ascii="Arial" w:hAnsi="Arial"/>
        </w:rPr>
        <w:t>Activation Phone List</w:t>
      </w:r>
    </w:p>
    <w:p w14:paraId="1E322180" w14:textId="77777777" w:rsidR="00BE7F83" w:rsidRPr="0094635E" w:rsidRDefault="00BE7F8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Recovery Strategies</w:t>
      </w:r>
    </w:p>
    <w:p w14:paraId="043BE81F" w14:textId="77777777" w:rsidR="00DA4AB8" w:rsidRPr="0094635E" w:rsidRDefault="00DA4AB8" w:rsidP="00642AD0">
      <w:pPr>
        <w:pStyle w:val="DefaultBullet"/>
        <w:numPr>
          <w:ilvl w:val="1"/>
          <w:numId w:val="2"/>
        </w:numPr>
        <w:tabs>
          <w:tab w:val="clear" w:pos="792"/>
          <w:tab w:val="num" w:pos="990"/>
        </w:tabs>
        <w:ind w:left="990" w:hanging="360"/>
        <w:rPr>
          <w:rFonts w:ascii="Arial" w:hAnsi="Arial"/>
        </w:rPr>
      </w:pPr>
      <w:r w:rsidRPr="0094635E">
        <w:rPr>
          <w:rFonts w:ascii="Arial" w:hAnsi="Arial"/>
        </w:rPr>
        <w:t>Recovery Time Objectives (RTOs)</w:t>
      </w:r>
    </w:p>
    <w:p w14:paraId="09449EB8" w14:textId="77777777" w:rsidR="000B0D21" w:rsidRPr="0094635E" w:rsidRDefault="000B0D21" w:rsidP="001D71DF">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Business Functi</w:t>
      </w:r>
      <w:r w:rsidR="00DA4AB8" w:rsidRPr="0094635E">
        <w:rPr>
          <w:rFonts w:ascii="Arial" w:hAnsi="Arial"/>
        </w:rPr>
        <w:t>on RTOs</w:t>
      </w:r>
    </w:p>
    <w:p w14:paraId="2889A7D3" w14:textId="77777777" w:rsidR="000B0D21" w:rsidRPr="0094635E" w:rsidRDefault="000B0D21" w:rsidP="001D71DF">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System</w:t>
      </w:r>
      <w:r w:rsidR="00452D99" w:rsidRPr="0094635E">
        <w:rPr>
          <w:rFonts w:ascii="Arial" w:hAnsi="Arial"/>
        </w:rPr>
        <w:t>/Resource</w:t>
      </w:r>
      <w:r w:rsidRPr="0094635E">
        <w:rPr>
          <w:rFonts w:ascii="Arial" w:hAnsi="Arial"/>
        </w:rPr>
        <w:t xml:space="preserve"> RTOs</w:t>
      </w:r>
    </w:p>
    <w:p w14:paraId="43F81F38" w14:textId="77777777" w:rsidR="0094635E" w:rsidRDefault="0094635E" w:rsidP="00642AD0">
      <w:pPr>
        <w:pStyle w:val="DefaultBullet"/>
        <w:numPr>
          <w:ilvl w:val="1"/>
          <w:numId w:val="2"/>
        </w:numPr>
        <w:tabs>
          <w:tab w:val="clear" w:pos="792"/>
          <w:tab w:val="num" w:pos="990"/>
        </w:tabs>
        <w:ind w:left="990" w:hanging="360"/>
        <w:rPr>
          <w:rFonts w:ascii="Arial" w:hAnsi="Arial"/>
        </w:rPr>
      </w:pPr>
      <w:r>
        <w:rPr>
          <w:rFonts w:ascii="Arial" w:hAnsi="Arial"/>
        </w:rPr>
        <w:t>Locations</w:t>
      </w:r>
    </w:p>
    <w:p w14:paraId="20D291D2" w14:textId="77777777" w:rsidR="00452D99" w:rsidRPr="0094635E" w:rsidRDefault="00D940BB" w:rsidP="0094635E">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Primary</w:t>
      </w:r>
      <w:r w:rsidR="00452D99" w:rsidRPr="0094635E">
        <w:rPr>
          <w:rFonts w:ascii="Arial" w:hAnsi="Arial"/>
        </w:rPr>
        <w:t xml:space="preserve"> Locations</w:t>
      </w:r>
    </w:p>
    <w:p w14:paraId="4930DD09" w14:textId="77777777" w:rsidR="00D940BB" w:rsidRPr="0094635E" w:rsidRDefault="00D940BB" w:rsidP="0094635E">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Alternate</w:t>
      </w:r>
      <w:r w:rsidR="00452D99" w:rsidRPr="0094635E">
        <w:rPr>
          <w:rFonts w:ascii="Arial" w:hAnsi="Arial"/>
        </w:rPr>
        <w:t>/Recovery</w:t>
      </w:r>
      <w:r w:rsidRPr="0094635E">
        <w:rPr>
          <w:rFonts w:ascii="Arial" w:hAnsi="Arial"/>
        </w:rPr>
        <w:t xml:space="preserve"> Locations</w:t>
      </w:r>
    </w:p>
    <w:p w14:paraId="729C8180" w14:textId="77777777" w:rsidR="00452D99" w:rsidRPr="0094635E" w:rsidRDefault="00452D99" w:rsidP="0094635E">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Off-Site Storage Locations</w:t>
      </w:r>
    </w:p>
    <w:p w14:paraId="79210687" w14:textId="77777777" w:rsidR="00BE7F83" w:rsidRPr="0094635E" w:rsidRDefault="00BE7F83" w:rsidP="00642AD0">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 xml:space="preserve">Business Continuity Plan </w:t>
      </w:r>
      <w:r w:rsidR="00452D99" w:rsidRPr="0094635E">
        <w:rPr>
          <w:rFonts w:ascii="Arial" w:hAnsi="Arial"/>
        </w:rPr>
        <w:t xml:space="preserve">(BCP) </w:t>
      </w:r>
      <w:r w:rsidRPr="0094635E">
        <w:rPr>
          <w:rFonts w:ascii="Arial" w:hAnsi="Arial"/>
        </w:rPr>
        <w:t>Administration</w:t>
      </w:r>
    </w:p>
    <w:p w14:paraId="03047324" w14:textId="77777777" w:rsidR="00BE7F83" w:rsidRPr="0094635E" w:rsidRDefault="00452D9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Plan Structure</w:t>
      </w:r>
    </w:p>
    <w:p w14:paraId="5CC1D690" w14:textId="77777777" w:rsidR="00BE7F83" w:rsidRPr="0094635E" w:rsidRDefault="00BE7F8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Plan Distribution</w:t>
      </w:r>
    </w:p>
    <w:p w14:paraId="13512BC8" w14:textId="77777777" w:rsidR="00452D99" w:rsidRPr="0094635E" w:rsidRDefault="00452D99" w:rsidP="001D71DF">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Distribution Procedures</w:t>
      </w:r>
    </w:p>
    <w:p w14:paraId="2C095D7E" w14:textId="77777777" w:rsidR="00452D99" w:rsidRPr="0094635E" w:rsidRDefault="00452D99" w:rsidP="001D71DF">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Control Procedures</w:t>
      </w:r>
    </w:p>
    <w:p w14:paraId="7E546956" w14:textId="77777777" w:rsidR="00BE7F83" w:rsidRPr="0094635E" w:rsidRDefault="00BE7F8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Plan Maintenance</w:t>
      </w:r>
    </w:p>
    <w:p w14:paraId="0759FBC9" w14:textId="77777777" w:rsidR="00BE7F83" w:rsidRPr="0094635E" w:rsidRDefault="00BE7F8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Plan Testing</w:t>
      </w:r>
    </w:p>
    <w:p w14:paraId="221D0518" w14:textId="77777777" w:rsidR="00452D99" w:rsidRPr="0094635E" w:rsidRDefault="009B0A9A" w:rsidP="00642AD0">
      <w:pPr>
        <w:pStyle w:val="DefaultBullet"/>
        <w:keepNext/>
        <w:numPr>
          <w:ilvl w:val="0"/>
          <w:numId w:val="2"/>
        </w:numPr>
        <w:tabs>
          <w:tab w:val="clear" w:pos="360"/>
          <w:tab w:val="num" w:pos="630"/>
        </w:tabs>
        <w:spacing w:before="240"/>
        <w:ind w:left="630" w:hanging="630"/>
        <w:rPr>
          <w:rFonts w:ascii="Arial" w:hAnsi="Arial"/>
        </w:rPr>
      </w:pPr>
      <w:r>
        <w:rPr>
          <w:rFonts w:ascii="Arial" w:hAnsi="Arial"/>
        </w:rPr>
        <w:t>BCP</w:t>
      </w:r>
      <w:r w:rsidR="00452D99" w:rsidRPr="0094635E">
        <w:rPr>
          <w:rFonts w:ascii="Arial" w:hAnsi="Arial"/>
        </w:rPr>
        <w:t xml:space="preserve"> Team Structure</w:t>
      </w:r>
    </w:p>
    <w:p w14:paraId="4E59309A" w14:textId="77777777" w:rsidR="00452D99" w:rsidRPr="0094635E" w:rsidRDefault="0094635E" w:rsidP="00642AD0">
      <w:pPr>
        <w:pStyle w:val="DefaultBullet"/>
        <w:numPr>
          <w:ilvl w:val="1"/>
          <w:numId w:val="2"/>
        </w:numPr>
        <w:tabs>
          <w:tab w:val="clear" w:pos="792"/>
          <w:tab w:val="num" w:pos="990"/>
        </w:tabs>
        <w:ind w:left="990" w:hanging="360"/>
        <w:rPr>
          <w:rFonts w:ascii="Arial" w:hAnsi="Arial"/>
        </w:rPr>
      </w:pPr>
      <w:r>
        <w:rPr>
          <w:rFonts w:ascii="Arial" w:hAnsi="Arial"/>
        </w:rPr>
        <w:t>Recovery Team List and Assignments</w:t>
      </w:r>
    </w:p>
    <w:p w14:paraId="4EAA5757" w14:textId="77777777" w:rsidR="0094635E" w:rsidRDefault="00452D9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 xml:space="preserve">Recovery </w:t>
      </w:r>
      <w:r w:rsidR="0094635E">
        <w:rPr>
          <w:rFonts w:ascii="Arial" w:hAnsi="Arial"/>
        </w:rPr>
        <w:t>Team Responsibilities</w:t>
      </w:r>
    </w:p>
    <w:p w14:paraId="77E584CF" w14:textId="77777777" w:rsidR="00452D99" w:rsidRPr="0094635E" w:rsidRDefault="00B97E7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Business Continuity Coordinator Responsibilities</w:t>
      </w:r>
    </w:p>
    <w:p w14:paraId="3B250218" w14:textId="77777777" w:rsidR="00B97E79" w:rsidRPr="0094635E" w:rsidRDefault="00B97E79" w:rsidP="00642AD0">
      <w:pPr>
        <w:pStyle w:val="DefaultBullet"/>
        <w:numPr>
          <w:ilvl w:val="1"/>
          <w:numId w:val="2"/>
        </w:numPr>
        <w:tabs>
          <w:tab w:val="clear" w:pos="792"/>
          <w:tab w:val="num" w:pos="990"/>
        </w:tabs>
        <w:ind w:left="990" w:hanging="360"/>
        <w:rPr>
          <w:rFonts w:ascii="Arial" w:hAnsi="Arial"/>
        </w:rPr>
      </w:pPr>
      <w:r w:rsidRPr="0094635E">
        <w:rPr>
          <w:rFonts w:ascii="Arial" w:hAnsi="Arial"/>
        </w:rPr>
        <w:t>Common Recovery Tasks</w:t>
      </w:r>
    </w:p>
    <w:p w14:paraId="15CE272A" w14:textId="77777777" w:rsidR="00BE7F83" w:rsidRPr="0094635E" w:rsidRDefault="0094635E" w:rsidP="001E79B3">
      <w:pPr>
        <w:pStyle w:val="DefaultBullet"/>
        <w:keepNext/>
        <w:pageBreakBefore/>
        <w:numPr>
          <w:ilvl w:val="0"/>
          <w:numId w:val="2"/>
        </w:numPr>
        <w:tabs>
          <w:tab w:val="clear" w:pos="360"/>
          <w:tab w:val="num" w:pos="630"/>
        </w:tabs>
        <w:spacing w:before="240"/>
        <w:ind w:left="634" w:hanging="634"/>
        <w:rPr>
          <w:rFonts w:ascii="Arial" w:hAnsi="Arial"/>
        </w:rPr>
      </w:pPr>
      <w:r>
        <w:rPr>
          <w:rFonts w:ascii="Arial" w:hAnsi="Arial"/>
        </w:rPr>
        <w:lastRenderedPageBreak/>
        <w:t xml:space="preserve">Crisis Management Team (CMT) or </w:t>
      </w:r>
      <w:r w:rsidR="00BE7F83" w:rsidRPr="0094635E">
        <w:rPr>
          <w:rFonts w:ascii="Arial" w:hAnsi="Arial"/>
        </w:rPr>
        <w:t>Recovery Management Team</w:t>
      </w:r>
      <w:r w:rsidR="00616420" w:rsidRPr="0094635E">
        <w:rPr>
          <w:rFonts w:ascii="Arial" w:hAnsi="Arial"/>
        </w:rPr>
        <w:t xml:space="preserve"> (</w:t>
      </w:r>
      <w:r w:rsidR="00B97E79" w:rsidRPr="0094635E">
        <w:rPr>
          <w:rFonts w:ascii="Arial" w:hAnsi="Arial"/>
        </w:rPr>
        <w:t>RMT</w:t>
      </w:r>
      <w:r w:rsidR="00616420" w:rsidRPr="0094635E">
        <w:rPr>
          <w:rFonts w:ascii="Arial" w:hAnsi="Arial"/>
        </w:rPr>
        <w:t>)</w:t>
      </w:r>
    </w:p>
    <w:p w14:paraId="20C144EF" w14:textId="77777777" w:rsidR="008B36CB" w:rsidRPr="0094635E" w:rsidRDefault="008B36CB" w:rsidP="008B36CB">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Team Overview</w:t>
      </w:r>
    </w:p>
    <w:p w14:paraId="317E5406" w14:textId="77777777" w:rsidR="008B36CB" w:rsidRPr="0094635E" w:rsidRDefault="008B36CB" w:rsidP="008B36CB">
      <w:pPr>
        <w:pStyle w:val="DefaultBullet"/>
        <w:numPr>
          <w:ilvl w:val="1"/>
          <w:numId w:val="2"/>
        </w:numPr>
        <w:tabs>
          <w:tab w:val="clear" w:pos="792"/>
          <w:tab w:val="num" w:pos="990"/>
        </w:tabs>
        <w:ind w:left="990" w:hanging="360"/>
        <w:rPr>
          <w:rFonts w:ascii="Arial" w:hAnsi="Arial"/>
        </w:rPr>
      </w:pPr>
      <w:r w:rsidRPr="0094635E">
        <w:rPr>
          <w:rFonts w:ascii="Arial" w:hAnsi="Arial"/>
        </w:rPr>
        <w:t>Team Roster and Roles</w:t>
      </w:r>
    </w:p>
    <w:p w14:paraId="566A43CB" w14:textId="77777777" w:rsidR="008B36CB" w:rsidRPr="0094635E" w:rsidRDefault="008B36CB" w:rsidP="008B36CB">
      <w:pPr>
        <w:pStyle w:val="DefaultBullet"/>
        <w:numPr>
          <w:ilvl w:val="1"/>
          <w:numId w:val="2"/>
        </w:numPr>
        <w:tabs>
          <w:tab w:val="clear" w:pos="792"/>
          <w:tab w:val="num" w:pos="990"/>
        </w:tabs>
        <w:ind w:left="990" w:hanging="360"/>
        <w:rPr>
          <w:rFonts w:ascii="Arial" w:hAnsi="Arial"/>
        </w:rPr>
      </w:pPr>
      <w:r w:rsidRPr="0094635E">
        <w:rPr>
          <w:rFonts w:ascii="Arial" w:hAnsi="Arial"/>
        </w:rPr>
        <w:t>Team Resource Requirements</w:t>
      </w:r>
    </w:p>
    <w:p w14:paraId="45B7A5E0" w14:textId="77777777" w:rsidR="008B36CB" w:rsidRDefault="008B36CB" w:rsidP="008B36CB">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External Resource Requirements</w:t>
      </w:r>
    </w:p>
    <w:p w14:paraId="31636821" w14:textId="77777777" w:rsidR="008B36CB" w:rsidRPr="0094635E" w:rsidRDefault="008B36CB" w:rsidP="008B36CB">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Internal Resource Requirements</w:t>
      </w:r>
    </w:p>
    <w:p w14:paraId="4D9E8717" w14:textId="77777777" w:rsidR="008B36CB" w:rsidRPr="0094635E" w:rsidRDefault="008B36CB" w:rsidP="008B36CB">
      <w:pPr>
        <w:pStyle w:val="DefaultBullet"/>
        <w:numPr>
          <w:ilvl w:val="1"/>
          <w:numId w:val="2"/>
        </w:numPr>
        <w:tabs>
          <w:tab w:val="clear" w:pos="792"/>
          <w:tab w:val="num" w:pos="990"/>
        </w:tabs>
        <w:ind w:left="990" w:hanging="360"/>
        <w:rPr>
          <w:rFonts w:ascii="Arial" w:hAnsi="Arial"/>
        </w:rPr>
      </w:pPr>
      <w:r w:rsidRPr="0094635E">
        <w:rPr>
          <w:rFonts w:ascii="Arial" w:hAnsi="Arial"/>
        </w:rPr>
        <w:t>Recovery Task List</w:t>
      </w:r>
    </w:p>
    <w:p w14:paraId="55B153AC" w14:textId="77777777" w:rsidR="008B36CB" w:rsidRPr="0094635E" w:rsidRDefault="008B36CB" w:rsidP="008B36CB">
      <w:pPr>
        <w:pStyle w:val="DefaultBullet"/>
        <w:numPr>
          <w:ilvl w:val="1"/>
          <w:numId w:val="2"/>
        </w:numPr>
        <w:tabs>
          <w:tab w:val="clear" w:pos="792"/>
          <w:tab w:val="num" w:pos="990"/>
        </w:tabs>
        <w:ind w:left="990" w:hanging="360"/>
        <w:rPr>
          <w:rFonts w:ascii="Arial" w:hAnsi="Arial"/>
        </w:rPr>
      </w:pPr>
      <w:r>
        <w:rPr>
          <w:rFonts w:ascii="Arial" w:hAnsi="Arial"/>
        </w:rPr>
        <w:t>Reference Information</w:t>
      </w:r>
    </w:p>
    <w:p w14:paraId="0EE3D0EB" w14:textId="77777777" w:rsidR="008B36CB" w:rsidRPr="0094635E" w:rsidRDefault="008B36CB" w:rsidP="008B36CB">
      <w:pPr>
        <w:pStyle w:val="DefaultBullet"/>
        <w:numPr>
          <w:ilvl w:val="1"/>
          <w:numId w:val="2"/>
        </w:numPr>
        <w:tabs>
          <w:tab w:val="clear" w:pos="792"/>
          <w:tab w:val="num" w:pos="990"/>
        </w:tabs>
        <w:ind w:left="990" w:hanging="360"/>
        <w:rPr>
          <w:rFonts w:ascii="Arial" w:hAnsi="Arial"/>
        </w:rPr>
      </w:pPr>
      <w:r>
        <w:rPr>
          <w:rFonts w:ascii="Arial" w:hAnsi="Arial"/>
        </w:rPr>
        <w:t>Appendices</w:t>
      </w:r>
    </w:p>
    <w:p w14:paraId="54D27C45" w14:textId="77777777" w:rsidR="00616420" w:rsidRPr="0094635E" w:rsidRDefault="001E79B3" w:rsidP="00642AD0">
      <w:pPr>
        <w:pStyle w:val="DefaultBullet"/>
        <w:keepNext/>
        <w:numPr>
          <w:ilvl w:val="0"/>
          <w:numId w:val="2"/>
        </w:numPr>
        <w:tabs>
          <w:tab w:val="clear" w:pos="360"/>
          <w:tab w:val="num" w:pos="630"/>
        </w:tabs>
        <w:spacing w:before="240"/>
        <w:ind w:left="630" w:hanging="630"/>
        <w:rPr>
          <w:rFonts w:ascii="Arial" w:hAnsi="Arial"/>
        </w:rPr>
      </w:pPr>
      <w:r>
        <w:rPr>
          <w:rFonts w:ascii="Arial" w:hAnsi="Arial"/>
        </w:rPr>
        <w:t xml:space="preserve">Emergency Operations Centers (EOC) or </w:t>
      </w:r>
      <w:r w:rsidR="00616420" w:rsidRPr="0094635E">
        <w:rPr>
          <w:rFonts w:ascii="Arial" w:hAnsi="Arial"/>
        </w:rPr>
        <w:t>Emergency Command Center</w:t>
      </w:r>
      <w:r w:rsidR="00B97E79" w:rsidRPr="0094635E">
        <w:rPr>
          <w:rFonts w:ascii="Arial" w:hAnsi="Arial"/>
        </w:rPr>
        <w:t xml:space="preserve"> (ECC) Team</w:t>
      </w:r>
    </w:p>
    <w:p w14:paraId="29F6460C" w14:textId="77777777" w:rsidR="0086199C" w:rsidRPr="0094635E" w:rsidRDefault="0086199C" w:rsidP="0086199C">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Team Overview</w:t>
      </w:r>
    </w:p>
    <w:p w14:paraId="67EA122C"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sidRPr="0094635E">
        <w:rPr>
          <w:rFonts w:ascii="Arial" w:hAnsi="Arial"/>
        </w:rPr>
        <w:t>Team Roster and Roles</w:t>
      </w:r>
    </w:p>
    <w:p w14:paraId="19C81DB2"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sidRPr="0094635E">
        <w:rPr>
          <w:rFonts w:ascii="Arial" w:hAnsi="Arial"/>
        </w:rPr>
        <w:t>Team Resource Requirements</w:t>
      </w:r>
    </w:p>
    <w:p w14:paraId="2D27E4DF" w14:textId="77777777" w:rsidR="0086199C" w:rsidRDefault="0086199C" w:rsidP="0086199C">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External Resource Requirements</w:t>
      </w:r>
    </w:p>
    <w:p w14:paraId="6E84031E" w14:textId="77777777" w:rsidR="0086199C" w:rsidRPr="0094635E" w:rsidRDefault="0086199C" w:rsidP="0086199C">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Internal Resource Requirements</w:t>
      </w:r>
    </w:p>
    <w:p w14:paraId="59789A5F"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sidRPr="0094635E">
        <w:rPr>
          <w:rFonts w:ascii="Arial" w:hAnsi="Arial"/>
        </w:rPr>
        <w:t>Recovery Task List</w:t>
      </w:r>
    </w:p>
    <w:p w14:paraId="02C70DC0"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Pr>
          <w:rFonts w:ascii="Arial" w:hAnsi="Arial"/>
        </w:rPr>
        <w:t>Reference Information</w:t>
      </w:r>
    </w:p>
    <w:p w14:paraId="29672D0F"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Pr>
          <w:rFonts w:ascii="Arial" w:hAnsi="Arial"/>
        </w:rPr>
        <w:t>Appendices</w:t>
      </w:r>
    </w:p>
    <w:p w14:paraId="763855AA" w14:textId="77777777" w:rsidR="00616420" w:rsidRPr="0094635E" w:rsidRDefault="00616420" w:rsidP="00642AD0">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Damage Assessment Team</w:t>
      </w:r>
      <w:r w:rsidR="000B4BE3" w:rsidRPr="0094635E">
        <w:rPr>
          <w:rFonts w:ascii="Arial" w:hAnsi="Arial"/>
        </w:rPr>
        <w:t xml:space="preserve"> (DAT)</w:t>
      </w:r>
    </w:p>
    <w:p w14:paraId="6A3B5AF5" w14:textId="77777777" w:rsidR="0086199C" w:rsidRPr="0094635E" w:rsidRDefault="0086199C" w:rsidP="0086199C">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Team Overview</w:t>
      </w:r>
    </w:p>
    <w:p w14:paraId="021D611E"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sidRPr="0094635E">
        <w:rPr>
          <w:rFonts w:ascii="Arial" w:hAnsi="Arial"/>
        </w:rPr>
        <w:t>Team Roster and Roles</w:t>
      </w:r>
    </w:p>
    <w:p w14:paraId="3C2375E5"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sidRPr="0094635E">
        <w:rPr>
          <w:rFonts w:ascii="Arial" w:hAnsi="Arial"/>
        </w:rPr>
        <w:t>Team Resource Requirements</w:t>
      </w:r>
    </w:p>
    <w:p w14:paraId="376E9C4C" w14:textId="77777777" w:rsidR="0086199C" w:rsidRDefault="0086199C" w:rsidP="0086199C">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External Resource Requirements</w:t>
      </w:r>
    </w:p>
    <w:p w14:paraId="296EF2BE" w14:textId="77777777" w:rsidR="0086199C" w:rsidRPr="0094635E" w:rsidRDefault="0086199C" w:rsidP="0086199C">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Internal Resource Requirements</w:t>
      </w:r>
    </w:p>
    <w:p w14:paraId="2063226A"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sidRPr="0094635E">
        <w:rPr>
          <w:rFonts w:ascii="Arial" w:hAnsi="Arial"/>
        </w:rPr>
        <w:t>Recovery Task List</w:t>
      </w:r>
    </w:p>
    <w:p w14:paraId="162C099D"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Pr>
          <w:rFonts w:ascii="Arial" w:hAnsi="Arial"/>
        </w:rPr>
        <w:t>Reference Information</w:t>
      </w:r>
    </w:p>
    <w:p w14:paraId="32797BFE"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Pr>
          <w:rFonts w:ascii="Arial" w:hAnsi="Arial"/>
        </w:rPr>
        <w:t>Appendices</w:t>
      </w:r>
    </w:p>
    <w:p w14:paraId="79967C56" w14:textId="77777777" w:rsidR="006F3AE2" w:rsidRPr="0094635E" w:rsidRDefault="000B4BE3" w:rsidP="00642AD0">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br w:type="page"/>
      </w:r>
      <w:r w:rsidR="00F4231E" w:rsidRPr="0094635E">
        <w:rPr>
          <w:rFonts w:ascii="Arial" w:hAnsi="Arial"/>
        </w:rPr>
        <w:lastRenderedPageBreak/>
        <w:t>Department #1</w:t>
      </w:r>
      <w:r w:rsidR="00721F2C" w:rsidRPr="0094635E">
        <w:rPr>
          <w:rFonts w:ascii="Arial" w:hAnsi="Arial"/>
        </w:rPr>
        <w:t xml:space="preserve"> </w:t>
      </w:r>
      <w:r w:rsidR="006A1C67" w:rsidRPr="0094635E">
        <w:rPr>
          <w:rFonts w:ascii="Arial" w:hAnsi="Arial"/>
        </w:rPr>
        <w:t xml:space="preserve">– </w:t>
      </w:r>
      <w:r w:rsidR="00D20C0A" w:rsidRPr="0094635E">
        <w:rPr>
          <w:rFonts w:ascii="Arial" w:hAnsi="Arial"/>
        </w:rPr>
        <w:t>S</w:t>
      </w:r>
      <w:r w:rsidRPr="0094635E">
        <w:rPr>
          <w:rFonts w:ascii="Arial" w:hAnsi="Arial"/>
        </w:rPr>
        <w:t xml:space="preserve">tructure repeats for each </w:t>
      </w:r>
      <w:r w:rsidR="00D20C0A" w:rsidRPr="0094635E">
        <w:rPr>
          <w:rFonts w:ascii="Arial" w:hAnsi="Arial"/>
        </w:rPr>
        <w:t>department</w:t>
      </w:r>
    </w:p>
    <w:p w14:paraId="1D2CF0DF" w14:textId="77777777" w:rsidR="000B4BE3" w:rsidRPr="0094635E" w:rsidRDefault="000B4BE3" w:rsidP="00642AD0">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Team Overview</w:t>
      </w:r>
    </w:p>
    <w:p w14:paraId="602157C7" w14:textId="77777777" w:rsidR="003A0F78" w:rsidRPr="0094635E" w:rsidRDefault="003A0F78" w:rsidP="003A0F78">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Department Description</w:t>
      </w:r>
    </w:p>
    <w:p w14:paraId="7A31530B" w14:textId="77777777" w:rsidR="003A0F78" w:rsidRPr="0094635E" w:rsidRDefault="001E79B3" w:rsidP="003A0F78">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Disaster</w:t>
      </w:r>
      <w:r w:rsidR="003A0F78" w:rsidRPr="0094635E">
        <w:rPr>
          <w:rFonts w:ascii="Arial" w:hAnsi="Arial"/>
        </w:rPr>
        <w:t xml:space="preserve"> Responsibilities</w:t>
      </w:r>
    </w:p>
    <w:p w14:paraId="514BC076" w14:textId="77777777" w:rsidR="001E79B3" w:rsidRPr="0094635E" w:rsidRDefault="001E79B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Departmental Recovery Strategies</w:t>
      </w:r>
    </w:p>
    <w:p w14:paraId="62234542" w14:textId="77777777" w:rsidR="001E79B3" w:rsidRPr="0094635E" w:rsidRDefault="001E79B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Team Roster and Roles</w:t>
      </w:r>
    </w:p>
    <w:p w14:paraId="7E24DF5F" w14:textId="77777777" w:rsidR="001E79B3" w:rsidRDefault="001E79B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Business Functions and Recovery Priorities</w:t>
      </w:r>
    </w:p>
    <w:p w14:paraId="679A3D04" w14:textId="77777777" w:rsidR="001E79B3" w:rsidRPr="0094635E" w:rsidRDefault="001E79B3" w:rsidP="00642AD0">
      <w:pPr>
        <w:pStyle w:val="DefaultBullet"/>
        <w:numPr>
          <w:ilvl w:val="1"/>
          <w:numId w:val="2"/>
        </w:numPr>
        <w:tabs>
          <w:tab w:val="clear" w:pos="792"/>
          <w:tab w:val="num" w:pos="990"/>
        </w:tabs>
        <w:ind w:left="990" w:hanging="360"/>
        <w:rPr>
          <w:rFonts w:ascii="Arial" w:hAnsi="Arial"/>
        </w:rPr>
      </w:pPr>
      <w:r w:rsidRPr="0094635E">
        <w:rPr>
          <w:rFonts w:ascii="Arial" w:hAnsi="Arial"/>
        </w:rPr>
        <w:t>Team Resource Requirements</w:t>
      </w:r>
    </w:p>
    <w:p w14:paraId="2323A5E3" w14:textId="77777777" w:rsidR="001E79B3" w:rsidRDefault="001E79B3" w:rsidP="001E79B3">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External Resource Requirements</w:t>
      </w:r>
    </w:p>
    <w:p w14:paraId="299FAA5E" w14:textId="77777777" w:rsidR="001E79B3" w:rsidRPr="0094635E" w:rsidRDefault="001E79B3" w:rsidP="001E79B3">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Internal Resource Requirements</w:t>
      </w:r>
    </w:p>
    <w:p w14:paraId="6D5794C3" w14:textId="77777777" w:rsidR="000B4BE3" w:rsidRPr="0094635E" w:rsidRDefault="00FA51E0" w:rsidP="00642AD0">
      <w:pPr>
        <w:pStyle w:val="DefaultBullet"/>
        <w:numPr>
          <w:ilvl w:val="1"/>
          <w:numId w:val="2"/>
        </w:numPr>
        <w:tabs>
          <w:tab w:val="clear" w:pos="792"/>
          <w:tab w:val="num" w:pos="990"/>
        </w:tabs>
        <w:ind w:left="990" w:hanging="360"/>
        <w:rPr>
          <w:rFonts w:ascii="Arial" w:hAnsi="Arial"/>
        </w:rPr>
      </w:pPr>
      <w:r w:rsidRPr="0094635E">
        <w:rPr>
          <w:rFonts w:ascii="Arial" w:hAnsi="Arial"/>
        </w:rPr>
        <w:t>Recovery Task List</w:t>
      </w:r>
    </w:p>
    <w:p w14:paraId="53F2FB05" w14:textId="77777777" w:rsidR="000B4BE3" w:rsidRPr="0094635E" w:rsidRDefault="001E79B3" w:rsidP="00642AD0">
      <w:pPr>
        <w:pStyle w:val="DefaultBullet"/>
        <w:numPr>
          <w:ilvl w:val="1"/>
          <w:numId w:val="2"/>
        </w:numPr>
        <w:tabs>
          <w:tab w:val="clear" w:pos="792"/>
          <w:tab w:val="num" w:pos="990"/>
        </w:tabs>
        <w:ind w:left="990" w:hanging="360"/>
        <w:rPr>
          <w:rFonts w:ascii="Arial" w:hAnsi="Arial"/>
        </w:rPr>
      </w:pPr>
      <w:r>
        <w:rPr>
          <w:rFonts w:ascii="Arial" w:hAnsi="Arial"/>
        </w:rPr>
        <w:t>Reference Information</w:t>
      </w:r>
    </w:p>
    <w:p w14:paraId="2B94C429" w14:textId="77777777" w:rsidR="00597E8A" w:rsidRPr="0094635E" w:rsidRDefault="001E79B3" w:rsidP="00642AD0">
      <w:pPr>
        <w:pStyle w:val="DefaultBullet"/>
        <w:numPr>
          <w:ilvl w:val="1"/>
          <w:numId w:val="2"/>
        </w:numPr>
        <w:tabs>
          <w:tab w:val="clear" w:pos="792"/>
          <w:tab w:val="num" w:pos="990"/>
        </w:tabs>
        <w:ind w:left="990" w:hanging="360"/>
        <w:rPr>
          <w:rFonts w:ascii="Arial" w:hAnsi="Arial"/>
        </w:rPr>
      </w:pPr>
      <w:r>
        <w:rPr>
          <w:rFonts w:ascii="Arial" w:hAnsi="Arial"/>
        </w:rPr>
        <w:t>Appendices</w:t>
      </w:r>
    </w:p>
    <w:p w14:paraId="05362E77" w14:textId="77777777" w:rsidR="00041EBD" w:rsidRPr="0094635E" w:rsidRDefault="00F4231E" w:rsidP="00041EBD">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Department #2</w:t>
      </w:r>
    </w:p>
    <w:p w14:paraId="0AA14F58" w14:textId="77777777" w:rsidR="00041EBD" w:rsidRPr="0094635E" w:rsidRDefault="00F4231E" w:rsidP="00041EBD">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Department #3</w:t>
      </w:r>
    </w:p>
    <w:p w14:paraId="696D9AB7" w14:textId="77777777" w:rsidR="006A1C67" w:rsidRPr="0094635E" w:rsidRDefault="006A1C67" w:rsidP="006A1C67">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br w:type="page"/>
      </w:r>
      <w:r w:rsidR="002457BE" w:rsidRPr="0094635E">
        <w:rPr>
          <w:rFonts w:ascii="Arial" w:hAnsi="Arial"/>
        </w:rPr>
        <w:lastRenderedPageBreak/>
        <w:t xml:space="preserve">IT </w:t>
      </w:r>
      <w:r w:rsidR="00F4231E" w:rsidRPr="0094635E">
        <w:rPr>
          <w:rFonts w:ascii="Arial" w:hAnsi="Arial"/>
        </w:rPr>
        <w:t>System/Platform/</w:t>
      </w:r>
      <w:r w:rsidR="002457BE" w:rsidRPr="0094635E">
        <w:rPr>
          <w:rFonts w:ascii="Arial" w:hAnsi="Arial"/>
        </w:rPr>
        <w:t>Environment #1</w:t>
      </w:r>
      <w:r w:rsidRPr="0094635E">
        <w:rPr>
          <w:rFonts w:ascii="Arial" w:hAnsi="Arial"/>
        </w:rPr>
        <w:t xml:space="preserve"> – Structure repeats for each technical </w:t>
      </w:r>
      <w:r w:rsidR="00F4231E" w:rsidRPr="0094635E">
        <w:rPr>
          <w:rFonts w:ascii="Arial" w:hAnsi="Arial"/>
        </w:rPr>
        <w:t>system/platform/</w:t>
      </w:r>
      <w:r w:rsidRPr="0094635E">
        <w:rPr>
          <w:rFonts w:ascii="Arial" w:hAnsi="Arial"/>
        </w:rPr>
        <w:t>environment</w:t>
      </w:r>
    </w:p>
    <w:p w14:paraId="2CD53DB7" w14:textId="77777777" w:rsidR="006A1C67" w:rsidRPr="0094635E" w:rsidRDefault="006A1C67" w:rsidP="006A1C67">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System Overview</w:t>
      </w:r>
    </w:p>
    <w:p w14:paraId="0BAD6A27" w14:textId="77777777" w:rsidR="006A1C67" w:rsidRPr="0094635E" w:rsidRDefault="006A1C67" w:rsidP="006A1C67">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System Description</w:t>
      </w:r>
    </w:p>
    <w:p w14:paraId="16CE1763" w14:textId="77777777" w:rsidR="006A1C67" w:rsidRPr="0094635E" w:rsidRDefault="006A1C67" w:rsidP="006A1C67">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System Components</w:t>
      </w:r>
    </w:p>
    <w:p w14:paraId="7B63F3CC" w14:textId="77777777" w:rsidR="0086199C" w:rsidRDefault="0086199C" w:rsidP="006A1C67">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Team Roster and Roles</w:t>
      </w:r>
    </w:p>
    <w:p w14:paraId="448CDA36" w14:textId="77777777" w:rsidR="0086199C" w:rsidRPr="0094635E" w:rsidRDefault="0086199C" w:rsidP="006A1C67">
      <w:pPr>
        <w:pStyle w:val="DefaultBullet"/>
        <w:numPr>
          <w:ilvl w:val="1"/>
          <w:numId w:val="2"/>
        </w:numPr>
        <w:tabs>
          <w:tab w:val="clear" w:pos="792"/>
          <w:tab w:val="num" w:pos="630"/>
          <w:tab w:val="num" w:pos="990"/>
        </w:tabs>
        <w:ind w:left="990" w:hanging="360"/>
        <w:rPr>
          <w:rFonts w:ascii="Arial" w:hAnsi="Arial"/>
        </w:rPr>
      </w:pPr>
      <w:r>
        <w:rPr>
          <w:rFonts w:ascii="Arial" w:hAnsi="Arial"/>
        </w:rPr>
        <w:t>Recovery Priorities and RTOs</w:t>
      </w:r>
    </w:p>
    <w:p w14:paraId="6A9C2241" w14:textId="77777777" w:rsidR="0086199C" w:rsidRPr="0094635E" w:rsidRDefault="0086199C" w:rsidP="006A1C67">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System Recovery Strategies</w:t>
      </w:r>
    </w:p>
    <w:p w14:paraId="02DB1340" w14:textId="77777777" w:rsidR="006A1C67" w:rsidRPr="0094635E" w:rsidRDefault="006A1C67" w:rsidP="006A1C67">
      <w:pPr>
        <w:pStyle w:val="DefaultBullet"/>
        <w:numPr>
          <w:ilvl w:val="1"/>
          <w:numId w:val="2"/>
        </w:numPr>
        <w:tabs>
          <w:tab w:val="clear" w:pos="792"/>
          <w:tab w:val="num" w:pos="630"/>
          <w:tab w:val="num" w:pos="990"/>
        </w:tabs>
        <w:ind w:left="990" w:hanging="360"/>
        <w:rPr>
          <w:rFonts w:ascii="Arial" w:hAnsi="Arial"/>
        </w:rPr>
      </w:pPr>
      <w:r w:rsidRPr="0094635E">
        <w:rPr>
          <w:rFonts w:ascii="Arial" w:hAnsi="Arial"/>
        </w:rPr>
        <w:t>Resource Requirements</w:t>
      </w:r>
    </w:p>
    <w:p w14:paraId="297E267D" w14:textId="77777777" w:rsidR="0086199C" w:rsidRDefault="0086199C" w:rsidP="0086199C">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External Resource Requirements</w:t>
      </w:r>
    </w:p>
    <w:p w14:paraId="679751A4" w14:textId="77777777" w:rsidR="0086199C" w:rsidRPr="0094635E" w:rsidRDefault="0086199C" w:rsidP="0086199C">
      <w:pPr>
        <w:pStyle w:val="DefaultBullet"/>
        <w:numPr>
          <w:ilvl w:val="2"/>
          <w:numId w:val="2"/>
        </w:numPr>
        <w:tabs>
          <w:tab w:val="clear" w:pos="1440"/>
          <w:tab w:val="left" w:pos="900"/>
          <w:tab w:val="num" w:pos="1350"/>
        </w:tabs>
        <w:spacing w:before="60"/>
        <w:ind w:firstLine="54"/>
        <w:rPr>
          <w:rFonts w:ascii="Arial" w:hAnsi="Arial"/>
        </w:rPr>
      </w:pPr>
      <w:r>
        <w:rPr>
          <w:rFonts w:ascii="Arial" w:hAnsi="Arial"/>
        </w:rPr>
        <w:t>Internal Resource Requirements</w:t>
      </w:r>
    </w:p>
    <w:p w14:paraId="3323F551" w14:textId="77777777" w:rsidR="0086199C" w:rsidRDefault="0086199C" w:rsidP="0086199C">
      <w:pPr>
        <w:pStyle w:val="DefaultBullet"/>
        <w:numPr>
          <w:ilvl w:val="1"/>
          <w:numId w:val="2"/>
        </w:numPr>
        <w:tabs>
          <w:tab w:val="clear" w:pos="792"/>
          <w:tab w:val="num" w:pos="990"/>
        </w:tabs>
        <w:ind w:left="990" w:hanging="360"/>
        <w:rPr>
          <w:rFonts w:ascii="Arial" w:hAnsi="Arial"/>
        </w:rPr>
      </w:pPr>
      <w:r w:rsidRPr="0094635E">
        <w:rPr>
          <w:rFonts w:ascii="Arial" w:hAnsi="Arial"/>
        </w:rPr>
        <w:t>Recovery Task List</w:t>
      </w:r>
    </w:p>
    <w:p w14:paraId="0586FE1E"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Pr>
          <w:rFonts w:ascii="Arial" w:hAnsi="Arial"/>
        </w:rPr>
        <w:t>Interdependencies and Other Considerations</w:t>
      </w:r>
    </w:p>
    <w:p w14:paraId="26CF88A3"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Pr>
          <w:rFonts w:ascii="Arial" w:hAnsi="Arial"/>
        </w:rPr>
        <w:t>Reference Information</w:t>
      </w:r>
    </w:p>
    <w:p w14:paraId="02B9907D" w14:textId="77777777" w:rsidR="0086199C" w:rsidRPr="0094635E" w:rsidRDefault="0086199C" w:rsidP="0086199C">
      <w:pPr>
        <w:pStyle w:val="DefaultBullet"/>
        <w:numPr>
          <w:ilvl w:val="1"/>
          <w:numId w:val="2"/>
        </w:numPr>
        <w:tabs>
          <w:tab w:val="clear" w:pos="792"/>
          <w:tab w:val="num" w:pos="990"/>
        </w:tabs>
        <w:ind w:left="990" w:hanging="360"/>
        <w:rPr>
          <w:rFonts w:ascii="Arial" w:hAnsi="Arial"/>
        </w:rPr>
      </w:pPr>
      <w:r>
        <w:rPr>
          <w:rFonts w:ascii="Arial" w:hAnsi="Arial"/>
        </w:rPr>
        <w:t>Appendices</w:t>
      </w:r>
    </w:p>
    <w:p w14:paraId="23E8B286" w14:textId="77777777" w:rsidR="006A1C67" w:rsidRPr="0094635E" w:rsidRDefault="00F4231E" w:rsidP="006A1C67">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IT System/Platform/Environment #2</w:t>
      </w:r>
    </w:p>
    <w:p w14:paraId="3115917B" w14:textId="77777777" w:rsidR="006A1C67" w:rsidRPr="0094635E" w:rsidRDefault="00F4231E" w:rsidP="006A1C67">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IT System/Platform/Environment #3</w:t>
      </w:r>
    </w:p>
    <w:p w14:paraId="237ADB26" w14:textId="77777777" w:rsidR="00B50512" w:rsidRPr="0094635E" w:rsidRDefault="00D940BB" w:rsidP="00642AD0">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br w:type="page"/>
      </w:r>
      <w:r w:rsidR="00B50512" w:rsidRPr="0094635E">
        <w:rPr>
          <w:rFonts w:ascii="Arial" w:hAnsi="Arial"/>
        </w:rPr>
        <w:lastRenderedPageBreak/>
        <w:t>Business Continuity Plan (BCP) Testing</w:t>
      </w:r>
    </w:p>
    <w:p w14:paraId="3B3614E0" w14:textId="77777777" w:rsidR="00B50512" w:rsidRPr="0094635E" w:rsidRDefault="00B50512" w:rsidP="00B50512">
      <w:pPr>
        <w:pStyle w:val="DefaultBullet"/>
        <w:numPr>
          <w:ilvl w:val="1"/>
          <w:numId w:val="2"/>
        </w:numPr>
        <w:tabs>
          <w:tab w:val="clear" w:pos="792"/>
          <w:tab w:val="num" w:pos="990"/>
        </w:tabs>
        <w:ind w:left="990" w:hanging="360"/>
        <w:rPr>
          <w:rFonts w:ascii="Arial" w:hAnsi="Arial"/>
        </w:rPr>
      </w:pPr>
      <w:r w:rsidRPr="0094635E">
        <w:rPr>
          <w:rFonts w:ascii="Arial" w:hAnsi="Arial"/>
        </w:rPr>
        <w:t>Test Schedule</w:t>
      </w:r>
    </w:p>
    <w:p w14:paraId="24CBA793" w14:textId="77777777" w:rsidR="00B50512" w:rsidRPr="0094635E" w:rsidRDefault="00B50512" w:rsidP="00B50512">
      <w:pPr>
        <w:pStyle w:val="DefaultBullet"/>
        <w:numPr>
          <w:ilvl w:val="1"/>
          <w:numId w:val="2"/>
        </w:numPr>
        <w:tabs>
          <w:tab w:val="clear" w:pos="792"/>
          <w:tab w:val="num" w:pos="990"/>
        </w:tabs>
        <w:ind w:left="990" w:hanging="360"/>
        <w:rPr>
          <w:rFonts w:ascii="Arial" w:hAnsi="Arial"/>
        </w:rPr>
      </w:pPr>
      <w:r w:rsidRPr="0094635E">
        <w:rPr>
          <w:rFonts w:ascii="Arial" w:hAnsi="Arial"/>
        </w:rPr>
        <w:t>Testing Forms</w:t>
      </w:r>
    </w:p>
    <w:p w14:paraId="33E86FD8" w14:textId="77777777" w:rsidR="00B50512" w:rsidRPr="0094635E" w:rsidRDefault="00B50512" w:rsidP="00B50512">
      <w:pPr>
        <w:pStyle w:val="DefaultBullet"/>
        <w:numPr>
          <w:ilvl w:val="1"/>
          <w:numId w:val="2"/>
        </w:numPr>
        <w:tabs>
          <w:tab w:val="clear" w:pos="792"/>
          <w:tab w:val="num" w:pos="990"/>
        </w:tabs>
        <w:ind w:left="990" w:hanging="360"/>
        <w:rPr>
          <w:rFonts w:ascii="Arial" w:hAnsi="Arial"/>
        </w:rPr>
      </w:pPr>
      <w:r w:rsidRPr="0094635E">
        <w:rPr>
          <w:rFonts w:ascii="Arial" w:hAnsi="Arial"/>
        </w:rPr>
        <w:t>Evaluation of Test Results</w:t>
      </w:r>
    </w:p>
    <w:p w14:paraId="77178935" w14:textId="77777777" w:rsidR="00B50512" w:rsidRPr="0094635E" w:rsidRDefault="00B50512" w:rsidP="00B50512">
      <w:pPr>
        <w:pStyle w:val="DefaultBullet"/>
        <w:numPr>
          <w:ilvl w:val="1"/>
          <w:numId w:val="2"/>
        </w:numPr>
        <w:tabs>
          <w:tab w:val="clear" w:pos="792"/>
          <w:tab w:val="num" w:pos="990"/>
        </w:tabs>
        <w:ind w:left="990" w:hanging="360"/>
        <w:rPr>
          <w:rFonts w:ascii="Arial" w:hAnsi="Arial"/>
        </w:rPr>
      </w:pPr>
      <w:r w:rsidRPr="0094635E">
        <w:rPr>
          <w:rFonts w:ascii="Arial" w:hAnsi="Arial"/>
        </w:rPr>
        <w:t>Test Plans</w:t>
      </w:r>
    </w:p>
    <w:p w14:paraId="5CF7AAFE" w14:textId="77777777" w:rsidR="00B50512" w:rsidRPr="0094635E" w:rsidRDefault="00B50512" w:rsidP="00B50512">
      <w:pPr>
        <w:pStyle w:val="DefaultBullet"/>
        <w:numPr>
          <w:ilvl w:val="1"/>
          <w:numId w:val="2"/>
        </w:numPr>
        <w:tabs>
          <w:tab w:val="clear" w:pos="792"/>
          <w:tab w:val="num" w:pos="990"/>
        </w:tabs>
        <w:ind w:left="990" w:hanging="360"/>
        <w:rPr>
          <w:rFonts w:ascii="Arial" w:hAnsi="Arial"/>
        </w:rPr>
      </w:pPr>
      <w:r w:rsidRPr="0094635E">
        <w:rPr>
          <w:rFonts w:ascii="Arial" w:hAnsi="Arial"/>
        </w:rPr>
        <w:t>Types of Tests</w:t>
      </w:r>
    </w:p>
    <w:p w14:paraId="2467AC1D" w14:textId="77777777" w:rsidR="00BE7F83" w:rsidRPr="0094635E" w:rsidRDefault="00597E8A" w:rsidP="00642AD0">
      <w:pPr>
        <w:pStyle w:val="DefaultBullet"/>
        <w:keepNext/>
        <w:numPr>
          <w:ilvl w:val="0"/>
          <w:numId w:val="2"/>
        </w:numPr>
        <w:tabs>
          <w:tab w:val="clear" w:pos="360"/>
          <w:tab w:val="num" w:pos="630"/>
        </w:tabs>
        <w:spacing w:before="240"/>
        <w:ind w:left="630" w:hanging="630"/>
        <w:rPr>
          <w:rFonts w:ascii="Arial" w:hAnsi="Arial"/>
        </w:rPr>
      </w:pPr>
      <w:r w:rsidRPr="0094635E">
        <w:rPr>
          <w:rFonts w:ascii="Arial" w:hAnsi="Arial"/>
        </w:rPr>
        <w:t>Exhibits and Reports</w:t>
      </w:r>
    </w:p>
    <w:p w14:paraId="3842A635" w14:textId="77777777" w:rsidR="00246165" w:rsidRPr="0094635E" w:rsidRDefault="00246165" w:rsidP="00246165">
      <w:pPr>
        <w:pStyle w:val="DefaultBullet"/>
        <w:numPr>
          <w:ilvl w:val="1"/>
          <w:numId w:val="2"/>
        </w:numPr>
        <w:tabs>
          <w:tab w:val="clear" w:pos="792"/>
          <w:tab w:val="num" w:pos="990"/>
        </w:tabs>
        <w:ind w:left="990" w:hanging="360"/>
        <w:rPr>
          <w:rFonts w:ascii="Arial" w:hAnsi="Arial"/>
        </w:rPr>
      </w:pPr>
      <w:r w:rsidRPr="0094635E">
        <w:rPr>
          <w:rFonts w:ascii="Arial" w:hAnsi="Arial"/>
        </w:rPr>
        <w:t>Contact Information</w:t>
      </w:r>
    </w:p>
    <w:p w14:paraId="6FEF18A4"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Critical Phone Numbers</w:t>
      </w:r>
    </w:p>
    <w:p w14:paraId="4291402B"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Staff Phone List</w:t>
      </w:r>
    </w:p>
    <w:p w14:paraId="59577D5F" w14:textId="77777777" w:rsidR="00246165" w:rsidRPr="0094635E" w:rsidRDefault="00246165" w:rsidP="00246165">
      <w:pPr>
        <w:pStyle w:val="DefaultBullet"/>
        <w:numPr>
          <w:ilvl w:val="1"/>
          <w:numId w:val="2"/>
        </w:numPr>
        <w:tabs>
          <w:tab w:val="clear" w:pos="792"/>
          <w:tab w:val="num" w:pos="990"/>
        </w:tabs>
        <w:ind w:left="990" w:hanging="360"/>
        <w:rPr>
          <w:rFonts w:ascii="Arial" w:hAnsi="Arial"/>
        </w:rPr>
      </w:pPr>
      <w:r w:rsidRPr="0094635E">
        <w:rPr>
          <w:rFonts w:ascii="Arial" w:hAnsi="Arial"/>
        </w:rPr>
        <w:t>Contact Logs</w:t>
      </w:r>
    </w:p>
    <w:p w14:paraId="0C7197DB"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Notification Checklist</w:t>
      </w:r>
    </w:p>
    <w:p w14:paraId="7CDB6713"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Telephone Call Log</w:t>
      </w:r>
    </w:p>
    <w:p w14:paraId="080E3ECA" w14:textId="77777777" w:rsidR="00246165" w:rsidRPr="0094635E" w:rsidRDefault="00246165" w:rsidP="00246165">
      <w:pPr>
        <w:pStyle w:val="DefaultBullet"/>
        <w:numPr>
          <w:ilvl w:val="1"/>
          <w:numId w:val="2"/>
        </w:numPr>
        <w:tabs>
          <w:tab w:val="clear" w:pos="792"/>
          <w:tab w:val="num" w:pos="990"/>
        </w:tabs>
        <w:ind w:left="990" w:hanging="360"/>
        <w:rPr>
          <w:rFonts w:ascii="Arial" w:hAnsi="Arial"/>
        </w:rPr>
      </w:pPr>
      <w:r w:rsidRPr="0094635E">
        <w:rPr>
          <w:rFonts w:ascii="Arial" w:hAnsi="Arial"/>
        </w:rPr>
        <w:t>Reference Information</w:t>
      </w:r>
    </w:p>
    <w:p w14:paraId="258B7AAA"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Redirected Phone Numbers</w:t>
      </w:r>
    </w:p>
    <w:p w14:paraId="72ED96D5"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Skills List</w:t>
      </w:r>
    </w:p>
    <w:p w14:paraId="1FC069BC"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Insurance Information</w:t>
      </w:r>
    </w:p>
    <w:p w14:paraId="33A50A9E" w14:textId="77777777" w:rsidR="00246165" w:rsidRPr="0094635E" w:rsidRDefault="00246165" w:rsidP="00246165">
      <w:pPr>
        <w:pStyle w:val="DefaultBullet"/>
        <w:numPr>
          <w:ilvl w:val="1"/>
          <w:numId w:val="2"/>
        </w:numPr>
        <w:tabs>
          <w:tab w:val="clear" w:pos="792"/>
          <w:tab w:val="num" w:pos="990"/>
        </w:tabs>
        <w:ind w:left="990" w:hanging="360"/>
        <w:rPr>
          <w:rFonts w:ascii="Arial" w:hAnsi="Arial"/>
        </w:rPr>
      </w:pPr>
      <w:r w:rsidRPr="0094635E">
        <w:rPr>
          <w:rFonts w:ascii="Arial" w:hAnsi="Arial"/>
        </w:rPr>
        <w:t>Recovery Process Tracking/Reporting Forms</w:t>
      </w:r>
    </w:p>
    <w:p w14:paraId="5D952783"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Disaster Assessment Report</w:t>
      </w:r>
    </w:p>
    <w:p w14:paraId="3E19BDCF"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Problem Ticket</w:t>
      </w:r>
    </w:p>
    <w:p w14:paraId="7C937348"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Recovery Status Report</w:t>
      </w:r>
    </w:p>
    <w:p w14:paraId="3FBA7D21"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Daily Expense Ledger</w:t>
      </w:r>
    </w:p>
    <w:p w14:paraId="705F2B16" w14:textId="77777777" w:rsidR="00246165" w:rsidRPr="0094635E" w:rsidRDefault="00246165" w:rsidP="00246165">
      <w:pPr>
        <w:pStyle w:val="DefaultBullet"/>
        <w:numPr>
          <w:ilvl w:val="1"/>
          <w:numId w:val="2"/>
        </w:numPr>
        <w:tabs>
          <w:tab w:val="clear" w:pos="792"/>
          <w:tab w:val="num" w:pos="990"/>
        </w:tabs>
        <w:ind w:left="990" w:hanging="360"/>
        <w:rPr>
          <w:rFonts w:ascii="Arial" w:hAnsi="Arial"/>
        </w:rPr>
      </w:pPr>
      <w:r w:rsidRPr="0094635E">
        <w:rPr>
          <w:rFonts w:ascii="Arial" w:hAnsi="Arial"/>
        </w:rPr>
        <w:t>Business Continuity Plan Administration/Maintenance Forms</w:t>
      </w:r>
    </w:p>
    <w:p w14:paraId="0E04CB81"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Plan Distribution Register</w:t>
      </w:r>
    </w:p>
    <w:p w14:paraId="68FFC58A"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Test Preparation Worksheet</w:t>
      </w:r>
    </w:p>
    <w:p w14:paraId="374A2962"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Testing Checklist</w:t>
      </w:r>
    </w:p>
    <w:p w14:paraId="33225DCF"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Test Results Worksheet</w:t>
      </w:r>
    </w:p>
    <w:p w14:paraId="4875936F"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Plan Maintenance Form</w:t>
      </w:r>
    </w:p>
    <w:p w14:paraId="61A5DCDE" w14:textId="77777777" w:rsidR="00246165" w:rsidRPr="0094635E" w:rsidRDefault="00246165" w:rsidP="00246165">
      <w:pPr>
        <w:pStyle w:val="DefaultBullet"/>
        <w:numPr>
          <w:ilvl w:val="1"/>
          <w:numId w:val="2"/>
        </w:numPr>
        <w:tabs>
          <w:tab w:val="clear" w:pos="792"/>
          <w:tab w:val="num" w:pos="990"/>
        </w:tabs>
        <w:ind w:left="990" w:hanging="360"/>
        <w:rPr>
          <w:rFonts w:ascii="Arial" w:hAnsi="Arial"/>
        </w:rPr>
      </w:pPr>
      <w:r w:rsidRPr="0094635E">
        <w:rPr>
          <w:rFonts w:ascii="Arial" w:hAnsi="Arial"/>
        </w:rPr>
        <w:t>Emergency Response Forms</w:t>
      </w:r>
    </w:p>
    <w:p w14:paraId="33171ECB"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Bomb Threat Checklist</w:t>
      </w:r>
    </w:p>
    <w:p w14:paraId="19052C0A" w14:textId="77777777" w:rsidR="00246165" w:rsidRPr="0094635E"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Kidnap/Hostage Call Checklist</w:t>
      </w:r>
    </w:p>
    <w:p w14:paraId="76772A63" w14:textId="77777777" w:rsidR="00246165" w:rsidRDefault="00246165" w:rsidP="00246165">
      <w:pPr>
        <w:pStyle w:val="DefaultBullet"/>
        <w:numPr>
          <w:ilvl w:val="2"/>
          <w:numId w:val="2"/>
        </w:numPr>
        <w:tabs>
          <w:tab w:val="clear" w:pos="1440"/>
          <w:tab w:val="left" w:pos="900"/>
          <w:tab w:val="num" w:pos="1350"/>
        </w:tabs>
        <w:spacing w:before="60"/>
        <w:ind w:firstLine="54"/>
        <w:rPr>
          <w:rFonts w:ascii="Arial" w:hAnsi="Arial"/>
        </w:rPr>
      </w:pPr>
      <w:r w:rsidRPr="0094635E">
        <w:rPr>
          <w:rFonts w:ascii="Arial" w:hAnsi="Arial"/>
        </w:rPr>
        <w:t>Incident Report</w:t>
      </w:r>
    </w:p>
    <w:p w14:paraId="3B4C3A0F" w14:textId="77777777" w:rsidR="00DD671D" w:rsidRDefault="00DD671D" w:rsidP="00DD671D">
      <w:pPr>
        <w:pStyle w:val="DefaultBullet"/>
        <w:numPr>
          <w:ilvl w:val="0"/>
          <w:numId w:val="0"/>
        </w:numPr>
        <w:tabs>
          <w:tab w:val="left" w:pos="900"/>
        </w:tabs>
        <w:spacing w:before="60"/>
        <w:ind w:left="360" w:hanging="360"/>
        <w:rPr>
          <w:rFonts w:ascii="Arial" w:hAnsi="Arial"/>
        </w:rPr>
      </w:pPr>
    </w:p>
    <w:p w14:paraId="471E1CC4" w14:textId="7FC1652A" w:rsidR="00DD671D" w:rsidRPr="00DD671D" w:rsidRDefault="00DD671D" w:rsidP="00DD671D">
      <w:pPr>
        <w:pStyle w:val="BodyText2"/>
        <w:ind w:left="0"/>
        <w:rPr>
          <w:sz w:val="18"/>
          <w:szCs w:val="18"/>
        </w:rPr>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sectPr w:rsidR="00DD671D" w:rsidRPr="00DD671D" w:rsidSect="00F4231E">
      <w:headerReference w:type="default" r:id="rId7"/>
      <w:footerReference w:type="default" r:id="rId8"/>
      <w:pgSz w:w="12240" w:h="15840" w:code="1"/>
      <w:pgMar w:top="1170" w:right="1440" w:bottom="1260" w:left="1440" w:header="540" w:footer="5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965FE" w14:textId="77777777" w:rsidR="00113FD2" w:rsidRDefault="00113FD2">
      <w:r>
        <w:separator/>
      </w:r>
    </w:p>
  </w:endnote>
  <w:endnote w:type="continuationSeparator" w:id="0">
    <w:p w14:paraId="16FABACF" w14:textId="77777777" w:rsidR="00113FD2" w:rsidRDefault="0011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37ED" w14:textId="77777777" w:rsidR="002E0D52" w:rsidRPr="002457BE" w:rsidRDefault="00447E81" w:rsidP="002457BE">
    <w:pPr>
      <w:pStyle w:val="FooterText"/>
    </w:pPr>
    <w:r>
      <w:tab/>
    </w:r>
    <w:r>
      <w:tab/>
    </w:r>
    <w:r>
      <w:tab/>
    </w:r>
    <w:r>
      <w:tab/>
    </w:r>
    <w:r w:rsidR="002457BE">
      <w:tab/>
    </w:r>
    <w:r w:rsidR="00832CC4">
      <w:tab/>
    </w:r>
    <w:r w:rsidR="002457BE" w:rsidRPr="00A12CDC">
      <w:t xml:space="preserve">Page </w:t>
    </w:r>
    <w:r w:rsidR="002457BE" w:rsidRPr="00A12CDC">
      <w:rPr>
        <w:rStyle w:val="PageNumber"/>
      </w:rPr>
      <w:fldChar w:fldCharType="begin"/>
    </w:r>
    <w:r w:rsidR="002457BE" w:rsidRPr="00A12CDC">
      <w:rPr>
        <w:rStyle w:val="PageNumber"/>
      </w:rPr>
      <w:instrText xml:space="preserve"> PAGE </w:instrText>
    </w:r>
    <w:r w:rsidR="002457BE" w:rsidRPr="00A12CDC">
      <w:rPr>
        <w:rStyle w:val="PageNumber"/>
      </w:rPr>
      <w:fldChar w:fldCharType="separate"/>
    </w:r>
    <w:r w:rsidR="00BC6B6F">
      <w:rPr>
        <w:rStyle w:val="PageNumber"/>
        <w:noProof/>
      </w:rPr>
      <w:t>1</w:t>
    </w:r>
    <w:r w:rsidR="002457BE" w:rsidRPr="00A12CD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9BB33" w14:textId="77777777" w:rsidR="00113FD2" w:rsidRDefault="00113FD2">
      <w:r>
        <w:separator/>
      </w:r>
    </w:p>
  </w:footnote>
  <w:footnote w:type="continuationSeparator" w:id="0">
    <w:p w14:paraId="397F7CF4" w14:textId="77777777" w:rsidR="00113FD2" w:rsidRDefault="0011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7234" w14:textId="77777777" w:rsidR="002E0D52" w:rsidRPr="00B55ABD" w:rsidRDefault="00B55ABD" w:rsidP="00B55ABD">
    <w:pPr>
      <w:pStyle w:val="Header"/>
      <w:rPr>
        <w:rFonts w:ascii="Arial" w:hAnsi="Arial" w:cs="Arial"/>
        <w:bCs/>
        <w:sz w:val="28"/>
        <w:u w:val="none"/>
      </w:rPr>
    </w:pPr>
    <w:r w:rsidRPr="00B55ABD">
      <w:rPr>
        <w:rFonts w:ascii="Arial" w:hAnsi="Arial" w:cs="Arial"/>
        <w:bCs/>
        <w:sz w:val="28"/>
        <w:u w:val="none"/>
      </w:rPr>
      <w:t xml:space="preserve">Business </w:t>
    </w:r>
    <w:r>
      <w:rPr>
        <w:rFonts w:ascii="Arial" w:hAnsi="Arial" w:cs="Arial"/>
        <w:bCs/>
        <w:sz w:val="28"/>
        <w:u w:val="none"/>
      </w:rPr>
      <w:t>Continuity Plan</w:t>
    </w:r>
    <w:r w:rsidRPr="00B55ABD">
      <w:rPr>
        <w:rFonts w:ascii="Arial" w:hAnsi="Arial" w:cs="Arial"/>
        <w:bCs/>
        <w:sz w:val="28"/>
        <w:u w:val="none"/>
      </w:rPr>
      <w:t xml:space="preserve"> (B</w:t>
    </w:r>
    <w:r>
      <w:rPr>
        <w:rFonts w:ascii="Arial" w:hAnsi="Arial" w:cs="Arial"/>
        <w:bCs/>
        <w:sz w:val="28"/>
        <w:u w:val="none"/>
      </w:rPr>
      <w:t>CP</w:t>
    </w:r>
    <w:r w:rsidRPr="00B55ABD">
      <w:rPr>
        <w:rFonts w:ascii="Arial" w:hAnsi="Arial" w:cs="Arial"/>
        <w:bCs/>
        <w:sz w:val="28"/>
        <w:u w:val="none"/>
      </w:rPr>
      <w:t xml:space="preserve">) </w:t>
    </w:r>
    <w:r>
      <w:rPr>
        <w:rFonts w:ascii="Arial" w:hAnsi="Arial" w:cs="Arial"/>
        <w:bCs/>
        <w:sz w:val="28"/>
        <w:u w:val="none"/>
      </w:rPr>
      <w:t>Outline – Sample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002"/>
    <w:multiLevelType w:val="singleLevel"/>
    <w:tmpl w:val="16DC5CF4"/>
    <w:lvl w:ilvl="0">
      <w:start w:val="1"/>
      <w:numFmt w:val="decimal"/>
      <w:pStyle w:val="Tablenumberlist"/>
      <w:lvlText w:val="%1."/>
      <w:lvlJc w:val="left"/>
      <w:pPr>
        <w:tabs>
          <w:tab w:val="num" w:pos="360"/>
        </w:tabs>
        <w:ind w:left="360" w:hanging="360"/>
      </w:pPr>
      <w:rPr>
        <w:rFonts w:ascii="Arial Narrow" w:hAnsi="Arial Narrow" w:hint="default"/>
        <w:b w:val="0"/>
        <w:i w:val="0"/>
        <w:sz w:val="20"/>
      </w:rPr>
    </w:lvl>
  </w:abstractNum>
  <w:abstractNum w:abstractNumId="1" w15:restartNumberingAfterBreak="0">
    <w:nsid w:val="1F9B35F6"/>
    <w:multiLevelType w:val="multilevel"/>
    <w:tmpl w:val="FD02CD70"/>
    <w:lvl w:ilvl="0">
      <w:start w:val="1"/>
      <w:numFmt w:val="upperRoman"/>
      <w:lvlText w:val="%1."/>
      <w:lvlJc w:val="left"/>
      <w:pPr>
        <w:tabs>
          <w:tab w:val="num" w:pos="360"/>
        </w:tabs>
        <w:ind w:left="1440" w:hanging="1440"/>
      </w:pPr>
      <w:rPr>
        <w:rFonts w:hint="default"/>
      </w:rPr>
    </w:lvl>
    <w:lvl w:ilvl="1">
      <w:start w:val="1"/>
      <w:numFmt w:val="upperLetter"/>
      <w:lvlText w:val="%2."/>
      <w:lvlJc w:val="left"/>
      <w:pPr>
        <w:tabs>
          <w:tab w:val="num" w:pos="792"/>
        </w:tabs>
        <w:ind w:left="864" w:hanging="432"/>
      </w:pPr>
      <w:rPr>
        <w:rFonts w:hint="default"/>
      </w:rPr>
    </w:lvl>
    <w:lvl w:ilvl="2">
      <w:start w:val="1"/>
      <w:numFmt w:val="decimal"/>
      <w:lvlText w:val="%3."/>
      <w:lvlJc w:val="left"/>
      <w:pPr>
        <w:tabs>
          <w:tab w:val="num" w:pos="1440"/>
        </w:tabs>
        <w:ind w:left="936" w:hanging="14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43542A3F"/>
    <w:multiLevelType w:val="hybridMultilevel"/>
    <w:tmpl w:val="92344AD0"/>
    <w:lvl w:ilvl="0" w:tplc="79DA3EDE">
      <w:start w:val="1"/>
      <w:numFmt w:val="bullet"/>
      <w:pStyle w:val="Defaul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6AE7EAF"/>
    <w:multiLevelType w:val="hybridMultilevel"/>
    <w:tmpl w:val="CBC62962"/>
    <w:lvl w:ilvl="0" w:tplc="01F6775E">
      <w:start w:val="1"/>
      <w:numFmt w:val="decimal"/>
      <w:pStyle w:val="NumberLis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B05C61"/>
    <w:multiLevelType w:val="singleLevel"/>
    <w:tmpl w:val="953833A6"/>
    <w:lvl w:ilvl="0">
      <w:start w:val="1"/>
      <w:numFmt w:val="bullet"/>
      <w:pStyle w:val="Bullet100"/>
      <w:lvlText w:val=""/>
      <w:lvlJc w:val="left"/>
      <w:pPr>
        <w:tabs>
          <w:tab w:val="num" w:pos="1800"/>
        </w:tabs>
        <w:ind w:left="1800" w:hanging="360"/>
      </w:pPr>
      <w:rPr>
        <w:rFonts w:ascii="Symbol" w:hAnsi="Symbol" w:hint="default"/>
        <w:sz w:val="20"/>
      </w:rPr>
    </w:lvl>
  </w:abstractNum>
  <w:num w:numId="1" w16cid:durableId="526337753">
    <w:abstractNumId w:val="2"/>
  </w:num>
  <w:num w:numId="2" w16cid:durableId="1992441073">
    <w:abstractNumId w:val="1"/>
  </w:num>
  <w:num w:numId="3" w16cid:durableId="1243415515">
    <w:abstractNumId w:val="4"/>
  </w:num>
  <w:num w:numId="4" w16cid:durableId="517887155">
    <w:abstractNumId w:val="0"/>
  </w:num>
  <w:num w:numId="5" w16cid:durableId="691493321">
    <w:abstractNumId w:val="3"/>
  </w:num>
  <w:num w:numId="6" w16cid:durableId="1265575942">
    <w:abstractNumId w:val="2"/>
  </w:num>
  <w:num w:numId="7" w16cid:durableId="1717462395">
    <w:abstractNumId w:val="2"/>
  </w:num>
  <w:num w:numId="8" w16cid:durableId="1979994419">
    <w:abstractNumId w:val="2"/>
  </w:num>
  <w:num w:numId="9" w16cid:durableId="1383561432">
    <w:abstractNumId w:val="2"/>
  </w:num>
  <w:num w:numId="10" w16cid:durableId="981345925">
    <w:abstractNumId w:val="2"/>
  </w:num>
  <w:num w:numId="11" w16cid:durableId="1403453512">
    <w:abstractNumId w:val="2"/>
  </w:num>
  <w:num w:numId="12" w16cid:durableId="949163439">
    <w:abstractNumId w:val="2"/>
  </w:num>
  <w:num w:numId="13" w16cid:durableId="986982781">
    <w:abstractNumId w:val="2"/>
  </w:num>
  <w:num w:numId="14" w16cid:durableId="198773460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D8"/>
    <w:rsid w:val="00041EBD"/>
    <w:rsid w:val="00050897"/>
    <w:rsid w:val="00056300"/>
    <w:rsid w:val="00094714"/>
    <w:rsid w:val="000A6D4D"/>
    <w:rsid w:val="000B0D21"/>
    <w:rsid w:val="000B4BE3"/>
    <w:rsid w:val="00113FD2"/>
    <w:rsid w:val="001464CA"/>
    <w:rsid w:val="00172CAB"/>
    <w:rsid w:val="001C2059"/>
    <w:rsid w:val="001D71DF"/>
    <w:rsid w:val="001E5DF2"/>
    <w:rsid w:val="001E79B3"/>
    <w:rsid w:val="00207602"/>
    <w:rsid w:val="002457BE"/>
    <w:rsid w:val="00246165"/>
    <w:rsid w:val="002C305F"/>
    <w:rsid w:val="002E0D52"/>
    <w:rsid w:val="00301158"/>
    <w:rsid w:val="00322184"/>
    <w:rsid w:val="00371FF7"/>
    <w:rsid w:val="003A0F78"/>
    <w:rsid w:val="00422C63"/>
    <w:rsid w:val="0043624E"/>
    <w:rsid w:val="0043675E"/>
    <w:rsid w:val="00447E81"/>
    <w:rsid w:val="00452D99"/>
    <w:rsid w:val="004648C5"/>
    <w:rsid w:val="004973E9"/>
    <w:rsid w:val="004C498C"/>
    <w:rsid w:val="00544EFA"/>
    <w:rsid w:val="005537BC"/>
    <w:rsid w:val="00577707"/>
    <w:rsid w:val="00591040"/>
    <w:rsid w:val="00597E8A"/>
    <w:rsid w:val="005B30E3"/>
    <w:rsid w:val="005D11F6"/>
    <w:rsid w:val="005F5929"/>
    <w:rsid w:val="00616420"/>
    <w:rsid w:val="00642AD0"/>
    <w:rsid w:val="00677618"/>
    <w:rsid w:val="006A1C67"/>
    <w:rsid w:val="006F3AE2"/>
    <w:rsid w:val="006F62BD"/>
    <w:rsid w:val="007010F7"/>
    <w:rsid w:val="00721F2C"/>
    <w:rsid w:val="007565EA"/>
    <w:rsid w:val="00762937"/>
    <w:rsid w:val="00767B27"/>
    <w:rsid w:val="00784B58"/>
    <w:rsid w:val="007B0077"/>
    <w:rsid w:val="007B121F"/>
    <w:rsid w:val="007C0489"/>
    <w:rsid w:val="008114D6"/>
    <w:rsid w:val="008119D8"/>
    <w:rsid w:val="00832CC4"/>
    <w:rsid w:val="0086199C"/>
    <w:rsid w:val="008B36CB"/>
    <w:rsid w:val="008C527C"/>
    <w:rsid w:val="009100A6"/>
    <w:rsid w:val="00932B9B"/>
    <w:rsid w:val="00941F50"/>
    <w:rsid w:val="0094635E"/>
    <w:rsid w:val="00961C7A"/>
    <w:rsid w:val="009B0A9A"/>
    <w:rsid w:val="009D1B7A"/>
    <w:rsid w:val="00A01202"/>
    <w:rsid w:val="00A449F7"/>
    <w:rsid w:val="00A61553"/>
    <w:rsid w:val="00A84DC0"/>
    <w:rsid w:val="00A855F2"/>
    <w:rsid w:val="00AB0482"/>
    <w:rsid w:val="00AC5766"/>
    <w:rsid w:val="00AF0630"/>
    <w:rsid w:val="00B451B3"/>
    <w:rsid w:val="00B50512"/>
    <w:rsid w:val="00B55ABD"/>
    <w:rsid w:val="00B606A4"/>
    <w:rsid w:val="00B625B8"/>
    <w:rsid w:val="00B76F88"/>
    <w:rsid w:val="00B97E79"/>
    <w:rsid w:val="00BB2CB6"/>
    <w:rsid w:val="00BC2742"/>
    <w:rsid w:val="00BC6B6F"/>
    <w:rsid w:val="00BD0450"/>
    <w:rsid w:val="00BE4C59"/>
    <w:rsid w:val="00BE7F83"/>
    <w:rsid w:val="00C522B7"/>
    <w:rsid w:val="00CA565D"/>
    <w:rsid w:val="00CF6850"/>
    <w:rsid w:val="00D1259E"/>
    <w:rsid w:val="00D20C0A"/>
    <w:rsid w:val="00D213DF"/>
    <w:rsid w:val="00D940BB"/>
    <w:rsid w:val="00DA4AB8"/>
    <w:rsid w:val="00DD527A"/>
    <w:rsid w:val="00DD5CD0"/>
    <w:rsid w:val="00DD671D"/>
    <w:rsid w:val="00E107B9"/>
    <w:rsid w:val="00E10FE5"/>
    <w:rsid w:val="00E51636"/>
    <w:rsid w:val="00E928D1"/>
    <w:rsid w:val="00EA6886"/>
    <w:rsid w:val="00ED3700"/>
    <w:rsid w:val="00F4231E"/>
    <w:rsid w:val="00F85F34"/>
    <w:rsid w:val="00FA51E0"/>
    <w:rsid w:val="00FF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F1D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B58"/>
    <w:pPr>
      <w:spacing w:before="120"/>
    </w:pPr>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4B58"/>
    <w:pPr>
      <w:tabs>
        <w:tab w:val="center" w:pos="4320"/>
        <w:tab w:val="right" w:pos="8640"/>
      </w:tabs>
      <w:jc w:val="center"/>
    </w:pPr>
    <w:rPr>
      <w:b/>
      <w:u w:val="single"/>
    </w:rPr>
  </w:style>
  <w:style w:type="paragraph" w:styleId="Footer">
    <w:name w:val="footer"/>
    <w:basedOn w:val="Normal"/>
    <w:rsid w:val="00784B58"/>
    <w:pPr>
      <w:tabs>
        <w:tab w:val="center" w:pos="4320"/>
        <w:tab w:val="right" w:pos="8640"/>
      </w:tabs>
    </w:pPr>
    <w:rPr>
      <w:sz w:val="20"/>
    </w:rPr>
  </w:style>
  <w:style w:type="paragraph" w:customStyle="1" w:styleId="DefaultBullet">
    <w:name w:val="Default Bullet"/>
    <w:basedOn w:val="Normal"/>
    <w:rsid w:val="007B0077"/>
    <w:pPr>
      <w:numPr>
        <w:numId w:val="1"/>
      </w:numPr>
    </w:pPr>
    <w:rPr>
      <w:rFonts w:cs="Arial"/>
    </w:rPr>
  </w:style>
  <w:style w:type="paragraph" w:customStyle="1" w:styleId="Bullet100">
    <w:name w:val="Bullet 1.00"/>
    <w:basedOn w:val="Normal"/>
    <w:rsid w:val="006F3AE2"/>
    <w:pPr>
      <w:numPr>
        <w:numId w:val="3"/>
      </w:numPr>
      <w:spacing w:before="0"/>
    </w:pPr>
    <w:rPr>
      <w:sz w:val="22"/>
      <w:szCs w:val="20"/>
    </w:rPr>
  </w:style>
  <w:style w:type="character" w:styleId="PageNumber">
    <w:name w:val="page number"/>
    <w:basedOn w:val="DefaultParagraphFont"/>
    <w:rsid w:val="000B4BE3"/>
  </w:style>
  <w:style w:type="paragraph" w:customStyle="1" w:styleId="NumberList">
    <w:name w:val="Number List"/>
    <w:basedOn w:val="Normal"/>
    <w:rsid w:val="00246165"/>
    <w:pPr>
      <w:numPr>
        <w:numId w:val="5"/>
      </w:numPr>
      <w:spacing w:after="120"/>
    </w:pPr>
    <w:rPr>
      <w:sz w:val="22"/>
      <w:szCs w:val="20"/>
    </w:rPr>
  </w:style>
  <w:style w:type="paragraph" w:customStyle="1" w:styleId="Tablenumberlist">
    <w:name w:val="Table number list"/>
    <w:basedOn w:val="NumberList"/>
    <w:rsid w:val="00246165"/>
    <w:pPr>
      <w:numPr>
        <w:numId w:val="4"/>
      </w:numPr>
      <w:spacing w:after="0"/>
    </w:pPr>
    <w:rPr>
      <w:sz w:val="20"/>
    </w:rPr>
  </w:style>
  <w:style w:type="paragraph" w:styleId="ListParagraph">
    <w:name w:val="List Paragraph"/>
    <w:basedOn w:val="Normal"/>
    <w:uiPriority w:val="34"/>
    <w:qFormat/>
    <w:rsid w:val="00B50512"/>
    <w:pPr>
      <w:ind w:left="720"/>
    </w:pPr>
  </w:style>
  <w:style w:type="paragraph" w:customStyle="1" w:styleId="FooterText">
    <w:name w:val="Footer Text"/>
    <w:basedOn w:val="Normal"/>
    <w:autoRedefine/>
    <w:rsid w:val="002457BE"/>
    <w:pPr>
      <w:pBdr>
        <w:top w:val="single" w:sz="6" w:space="3" w:color="auto"/>
      </w:pBdr>
      <w:tabs>
        <w:tab w:val="left" w:pos="720"/>
        <w:tab w:val="left" w:pos="1440"/>
        <w:tab w:val="left" w:pos="2160"/>
        <w:tab w:val="left" w:pos="2880"/>
        <w:tab w:val="left" w:pos="3600"/>
        <w:tab w:val="right" w:pos="9360"/>
      </w:tabs>
      <w:spacing w:before="0"/>
    </w:pPr>
    <w:rPr>
      <w:rFonts w:ascii="Arial" w:hAnsi="Arial"/>
      <w:sz w:val="18"/>
      <w:szCs w:val="20"/>
    </w:rPr>
  </w:style>
  <w:style w:type="paragraph" w:customStyle="1" w:styleId="HeaderText2">
    <w:name w:val="Header Text 2"/>
    <w:basedOn w:val="Normal"/>
    <w:rsid w:val="002457BE"/>
    <w:pPr>
      <w:pBdr>
        <w:bottom w:val="single" w:sz="12" w:space="0" w:color="auto"/>
      </w:pBdr>
      <w:tabs>
        <w:tab w:val="right" w:pos="9360"/>
      </w:tabs>
      <w:spacing w:before="0" w:after="288"/>
    </w:pPr>
    <w:rPr>
      <w:rFonts w:ascii="Arial" w:hAnsi="Arial"/>
      <w:b/>
      <w:i/>
      <w:smallCaps/>
      <w:sz w:val="28"/>
      <w:szCs w:val="20"/>
    </w:rPr>
  </w:style>
  <w:style w:type="paragraph" w:styleId="BodyText2">
    <w:name w:val="Body Text 2"/>
    <w:basedOn w:val="Normal"/>
    <w:link w:val="BodyText2Char"/>
    <w:rsid w:val="00DD671D"/>
    <w:pPr>
      <w:spacing w:before="0" w:after="240"/>
      <w:ind w:left="720"/>
      <w:jc w:val="both"/>
    </w:pPr>
    <w:rPr>
      <w:rFonts w:ascii="Arial" w:eastAsia="MS Mincho" w:hAnsi="Arial"/>
      <w:sz w:val="22"/>
      <w:szCs w:val="22"/>
    </w:rPr>
  </w:style>
  <w:style w:type="character" w:customStyle="1" w:styleId="BodyText2Char">
    <w:name w:val="Body Text 2 Char"/>
    <w:basedOn w:val="DefaultParagraphFont"/>
    <w:link w:val="BodyText2"/>
    <w:rsid w:val="00DD671D"/>
    <w:rPr>
      <w:rFonts w:ascii="Arial" w:eastAsia="MS Mincho"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BE51C72025742A07AA3D7E8FA43AF" ma:contentTypeVersion="19" ma:contentTypeDescription="Create a new document." ma:contentTypeScope="" ma:versionID="f5ad1cdde55463bcdcbdc47e6ef3e6a2">
  <xsd:schema xmlns:xsd="http://www.w3.org/2001/XMLSchema" xmlns:xs="http://www.w3.org/2001/XMLSchema" xmlns:p="http://schemas.microsoft.com/office/2006/metadata/properties" xmlns:ns2="6afb3597-a95d-4e81-a7c6-d8f8b36d570c" xmlns:ns3="f1fd7736-2819-4767-81fd-b7259a4451c7" xmlns:ns4="9adf8505-4459-41ce-b2d6-b308715d1627" targetNamespace="http://schemas.microsoft.com/office/2006/metadata/properties" ma:root="true" ma:fieldsID="b14681b24c9159ad4bb51a88fbd03dfe" ns2:_="" ns3:_="" ns4:_="">
    <xsd:import namespace="6afb3597-a95d-4e81-a7c6-d8f8b36d570c"/>
    <xsd:import namespace="f1fd7736-2819-4767-81fd-b7259a4451c7"/>
    <xsd:import namespace="9adf8505-4459-41ce-b2d6-b308715d1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Information_x0020_Sensitivity"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3597-a95d-4e81-a7c6-d8f8b36d5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Information_x0020_Sensitivity" ma:index="16" nillable="true" ma:displayName="Information Sensitivity" ma:default="TLP: WHITE" ma:format="Dropdown" ma:internalName="Information_x0020_Sensitivity">
      <xsd:simpleType>
        <xsd:union memberTypes="dms:Text">
          <xsd:simpleType>
            <xsd:restriction base="dms:Choice">
              <xsd:enumeration value="TLP: WHITE"/>
              <xsd:enumeration value="TLP: GREEN"/>
              <xsd:enumeration value="TLP: AMBER"/>
              <xsd:enumeration value="TLP: RED"/>
            </xsd:restriction>
          </xsd:simpleType>
        </xsd:un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eb306c-10be-4698-9376-5768426059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d7736-2819-4767-81fd-b7259a4451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df8505-4459-41ce-b2d6-b308715d162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3e3add-aac6-4930-87ff-4597b198e4d1}" ma:internalName="TaxCatchAll" ma:showField="CatchAllData" ma:web="f1fd7736-2819-4767-81fd-b7259a445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fb3597-a95d-4e81-a7c6-d8f8b36d570c">
      <Terms xmlns="http://schemas.microsoft.com/office/infopath/2007/PartnerControls"/>
    </lcf76f155ced4ddcb4097134ff3c332f>
    <TaxCatchAll xmlns="9adf8505-4459-41ce-b2d6-b308715d1627" xsi:nil="true"/>
    <Information_x0020_Sensitivity xmlns="6afb3597-a95d-4e81-a7c6-d8f8b36d570c">TLP: WHITE</Information_x0020_Sensitivity>
  </documentManagement>
</p:properties>
</file>

<file path=customXml/itemProps1.xml><?xml version="1.0" encoding="utf-8"?>
<ds:datastoreItem xmlns:ds="http://schemas.openxmlformats.org/officeDocument/2006/customXml" ds:itemID="{337DAF96-4CF2-4CD4-9FD6-4247214F0F2F}"/>
</file>

<file path=customXml/itemProps2.xml><?xml version="1.0" encoding="utf-8"?>
<ds:datastoreItem xmlns:ds="http://schemas.openxmlformats.org/officeDocument/2006/customXml" ds:itemID="{8CB5860F-7BE3-49B6-933F-5522D74733BD}"/>
</file>

<file path=customXml/itemProps3.xml><?xml version="1.0" encoding="utf-8"?>
<ds:datastoreItem xmlns:ds="http://schemas.openxmlformats.org/officeDocument/2006/customXml" ds:itemID="{4F52C6A8-B5CC-4F7A-849C-0F8E630BD61B}"/>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2024-09-27T07:36:00Z</dcterms:created>
  <dcterms:modified xsi:type="dcterms:W3CDTF">2024-09-27T07:36:00Z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0x010100B65BE51C72025742A07AA3D7E8FA43AF</vt:lpwstr>
  </property>
</Properties>
</file>